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97BEE" w14:textId="48412AD0" w:rsidR="00481750" w:rsidRPr="00E5553F" w:rsidRDefault="00481750" w:rsidP="00D553DF">
      <w:pPr>
        <w:spacing w:line="276" w:lineRule="auto"/>
        <w:rPr>
          <w:rFonts w:cstheme="minorHAnsi"/>
          <w:b/>
          <w:sz w:val="24"/>
          <w:szCs w:val="24"/>
        </w:rPr>
      </w:pPr>
    </w:p>
    <w:p w14:paraId="07145A5D" w14:textId="56975D87" w:rsidR="00E5553F" w:rsidRPr="00E5553F" w:rsidRDefault="00E5553F" w:rsidP="00D553D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E5553F">
        <w:rPr>
          <w:rFonts w:cstheme="minorHAnsi"/>
          <w:b/>
          <w:sz w:val="24"/>
          <w:szCs w:val="24"/>
        </w:rPr>
        <w:t>Gore Bioelectric Capstone – Staff Meeting Minutes</w:t>
      </w:r>
    </w:p>
    <w:p w14:paraId="07EBE48E" w14:textId="711B54E1" w:rsidR="00E5553F" w:rsidRPr="00E5553F" w:rsidRDefault="00E5553F" w:rsidP="00D553DF">
      <w:pPr>
        <w:spacing w:line="276" w:lineRule="auto"/>
        <w:jc w:val="center"/>
        <w:rPr>
          <w:rFonts w:cstheme="minorHAnsi"/>
          <w:sz w:val="24"/>
          <w:szCs w:val="24"/>
        </w:rPr>
      </w:pPr>
      <w:r w:rsidRPr="00E5553F">
        <w:rPr>
          <w:rFonts w:cstheme="minorHAnsi"/>
          <w:sz w:val="24"/>
          <w:szCs w:val="24"/>
        </w:rPr>
        <w:t>January 24</w:t>
      </w:r>
      <w:r w:rsidRPr="00E5553F">
        <w:rPr>
          <w:rFonts w:cstheme="minorHAnsi"/>
          <w:sz w:val="24"/>
          <w:szCs w:val="24"/>
          <w:vertAlign w:val="superscript"/>
        </w:rPr>
        <w:t>th</w:t>
      </w:r>
      <w:r w:rsidRPr="00E5553F">
        <w:rPr>
          <w:rFonts w:cstheme="minorHAnsi"/>
          <w:sz w:val="24"/>
          <w:szCs w:val="24"/>
        </w:rPr>
        <w:t>, 2018</w:t>
      </w:r>
    </w:p>
    <w:p w14:paraId="26CA701C" w14:textId="2893849F" w:rsidR="00E5553F" w:rsidRDefault="00E5553F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Below is a summery of the staff meeting and Gore meeting that took place on January 24</w:t>
      </w:r>
      <w:r w:rsidRPr="00E5553F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 xml:space="preserve"> and 28</w:t>
      </w:r>
      <w:r w:rsidRPr="00E5553F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E5553F">
        <w:rPr>
          <w:rFonts w:eastAsia="Times New Roman" w:cstheme="minorHAnsi"/>
          <w:color w:val="222222"/>
          <w:sz w:val="24"/>
          <w:szCs w:val="24"/>
        </w:rPr>
        <w:t>respectively</w:t>
      </w:r>
      <w:r>
        <w:rPr>
          <w:rFonts w:eastAsia="Times New Roman" w:cstheme="minorHAnsi"/>
          <w:color w:val="222222"/>
          <w:sz w:val="24"/>
          <w:szCs w:val="24"/>
        </w:rPr>
        <w:t>.</w:t>
      </w:r>
    </w:p>
    <w:p w14:paraId="6C366F7B" w14:textId="77777777" w:rsidR="00E5553F" w:rsidRDefault="00E5553F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</w:rPr>
      </w:pPr>
    </w:p>
    <w:p w14:paraId="53E15B89" w14:textId="2670AB2C" w:rsidR="00E5553F" w:rsidRPr="00E5553F" w:rsidRDefault="00E5553F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</w:rPr>
      </w:pPr>
      <w:r w:rsidRPr="00E5553F">
        <w:rPr>
          <w:rFonts w:eastAsia="Times New Roman" w:cstheme="minorHAnsi"/>
          <w:color w:val="222222"/>
          <w:sz w:val="24"/>
          <w:szCs w:val="24"/>
        </w:rPr>
        <w:t>Action items are as follows:</w:t>
      </w:r>
    </w:p>
    <w:p w14:paraId="07818358" w14:textId="77777777" w:rsidR="00E5553F" w:rsidRPr="00E5553F" w:rsidRDefault="00E5553F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</w:rPr>
      </w:pPr>
      <w:r w:rsidRPr="00E5553F">
        <w:rPr>
          <w:rFonts w:eastAsia="Times New Roman" w:cstheme="minorHAnsi"/>
          <w:color w:val="222222"/>
          <w:sz w:val="24"/>
          <w:szCs w:val="24"/>
        </w:rPr>
        <w:t>Tim - Radial actuator for testing</w:t>
      </w:r>
    </w:p>
    <w:p w14:paraId="0E988204" w14:textId="77777777" w:rsidR="00E5553F" w:rsidRPr="00E5553F" w:rsidRDefault="00E5553F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</w:rPr>
      </w:pPr>
      <w:r w:rsidRPr="00E5553F">
        <w:rPr>
          <w:rFonts w:eastAsia="Times New Roman" w:cstheme="minorHAnsi"/>
          <w:color w:val="222222"/>
          <w:sz w:val="24"/>
          <w:szCs w:val="24"/>
        </w:rPr>
        <w:t>Diego - Linear actuator for testing</w:t>
      </w:r>
    </w:p>
    <w:p w14:paraId="0BC08C07" w14:textId="77777777" w:rsidR="00E5553F" w:rsidRPr="00E5553F" w:rsidRDefault="00E5553F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E5553F">
        <w:rPr>
          <w:rFonts w:eastAsia="Times New Roman" w:cstheme="minorHAnsi"/>
          <w:color w:val="222222"/>
          <w:sz w:val="24"/>
          <w:szCs w:val="24"/>
        </w:rPr>
        <w:t>Zaoyi</w:t>
      </w:r>
      <w:proofErr w:type="spellEnd"/>
      <w:r w:rsidRPr="00E5553F">
        <w:rPr>
          <w:rFonts w:eastAsia="Times New Roman" w:cstheme="minorHAnsi"/>
          <w:color w:val="222222"/>
          <w:sz w:val="24"/>
          <w:szCs w:val="24"/>
        </w:rPr>
        <w:t xml:space="preserve"> - Actuator automation</w:t>
      </w:r>
    </w:p>
    <w:p w14:paraId="74C8A156" w14:textId="16484DF8" w:rsidR="00E5553F" w:rsidRPr="00E5553F" w:rsidRDefault="00E5553F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E5553F">
        <w:rPr>
          <w:rFonts w:eastAsia="Times New Roman" w:cstheme="minorHAnsi"/>
          <w:color w:val="222222"/>
          <w:sz w:val="24"/>
          <w:szCs w:val="24"/>
        </w:rPr>
        <w:t>Qingkun</w:t>
      </w:r>
      <w:proofErr w:type="spellEnd"/>
      <w:r w:rsidRPr="00E5553F">
        <w:rPr>
          <w:rFonts w:eastAsia="Times New Roman" w:cstheme="minorHAnsi"/>
          <w:color w:val="222222"/>
          <w:sz w:val="24"/>
          <w:szCs w:val="24"/>
        </w:rPr>
        <w:t xml:space="preserve"> - Super capacitor control circuit design</w:t>
      </w:r>
    </w:p>
    <w:p w14:paraId="4FE2544E" w14:textId="3A5371BF" w:rsidR="00E5553F" w:rsidRPr="00E5553F" w:rsidRDefault="00E5553F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</w:rPr>
      </w:pPr>
      <w:r w:rsidRPr="00E5553F">
        <w:rPr>
          <w:rFonts w:eastAsia="Times New Roman" w:cstheme="minorHAnsi"/>
          <w:color w:val="222222"/>
          <w:sz w:val="24"/>
          <w:szCs w:val="24"/>
        </w:rPr>
        <w:t>Andrew - Identifying low power blood pressure monitors</w:t>
      </w:r>
    </w:p>
    <w:p w14:paraId="2E3F8DA5" w14:textId="5178FB5B" w:rsidR="00E5553F" w:rsidRPr="00E5553F" w:rsidRDefault="00E5553F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</w:rPr>
      </w:pPr>
      <w:r w:rsidRPr="00E5553F">
        <w:rPr>
          <w:rFonts w:eastAsia="Times New Roman" w:cstheme="minorHAnsi"/>
          <w:color w:val="222222"/>
          <w:sz w:val="24"/>
          <w:szCs w:val="24"/>
        </w:rPr>
        <w:t>Justin – Work on circuit simulation and begin building circuit on a bread board</w:t>
      </w:r>
    </w:p>
    <w:p w14:paraId="294FACF3" w14:textId="6BFCE29D" w:rsidR="00E5553F" w:rsidRPr="00E5553F" w:rsidRDefault="00E5553F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</w:rPr>
      </w:pPr>
      <w:r w:rsidRPr="00E5553F">
        <w:rPr>
          <w:rFonts w:eastAsia="Times New Roman" w:cstheme="minorHAnsi"/>
          <w:color w:val="222222"/>
          <w:sz w:val="24"/>
          <w:szCs w:val="24"/>
        </w:rPr>
        <w:t>Arial – Look at super low power DC-DC boost converters</w:t>
      </w:r>
    </w:p>
    <w:p w14:paraId="45641CB7" w14:textId="260294A1" w:rsidR="00E5553F" w:rsidRDefault="00E5553F" w:rsidP="00D553DF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E5553F">
        <w:rPr>
          <w:rFonts w:cstheme="minorHAnsi"/>
          <w:sz w:val="24"/>
          <w:szCs w:val="24"/>
        </w:rPr>
        <w:t>Bray - C</w:t>
      </w:r>
      <w:r w:rsidRPr="00E5553F">
        <w:rPr>
          <w:rFonts w:cstheme="minorHAnsi"/>
          <w:color w:val="222222"/>
          <w:sz w:val="24"/>
          <w:szCs w:val="24"/>
          <w:shd w:val="clear" w:color="auto" w:fill="FFFFFF"/>
        </w:rPr>
        <w:t xml:space="preserve">omplete an email letting </w:t>
      </w:r>
      <w:r w:rsidRPr="00E5553F">
        <w:rPr>
          <w:rFonts w:cstheme="minorHAnsi"/>
          <w:color w:val="222222"/>
          <w:sz w:val="24"/>
          <w:szCs w:val="24"/>
          <w:shd w:val="clear" w:color="auto" w:fill="FFFFFF"/>
        </w:rPr>
        <w:t>G</w:t>
      </w:r>
      <w:r w:rsidRPr="00E5553F">
        <w:rPr>
          <w:rFonts w:cstheme="minorHAnsi"/>
          <w:color w:val="222222"/>
          <w:sz w:val="24"/>
          <w:szCs w:val="24"/>
          <w:shd w:val="clear" w:color="auto" w:fill="FFFFFF"/>
        </w:rPr>
        <w:t>ore know about the road block we hit with the mechanical generation</w:t>
      </w:r>
    </w:p>
    <w:p w14:paraId="4C0CA573" w14:textId="77777777" w:rsidR="00E5553F" w:rsidRPr="00E5553F" w:rsidRDefault="00E5553F" w:rsidP="00D553DF">
      <w:pPr>
        <w:spacing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974023B" w14:textId="535585F7" w:rsidR="00E5553F" w:rsidRDefault="00E5553F" w:rsidP="00D553DF">
      <w:pPr>
        <w:spacing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Gore Meeting:</w:t>
      </w:r>
      <w:bookmarkStart w:id="0" w:name="_GoBack"/>
      <w:bookmarkEnd w:id="0"/>
    </w:p>
    <w:p w14:paraId="13013E9B" w14:textId="5B7DA364" w:rsidR="00E5553F" w:rsidRDefault="00D553DF" w:rsidP="00D553DF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Investigate</w:t>
      </w:r>
      <w:r w:rsidR="00E5553F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other paths, such as using a blood pressure monitor, or accept that we will not met the power requirement but justify the reason why.</w:t>
      </w:r>
    </w:p>
    <w:p w14:paraId="7DF222F8" w14:textId="62DA3A6E" w:rsidR="00D553DF" w:rsidRPr="00E5553F" w:rsidRDefault="00D553DF" w:rsidP="00D553DF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Email gore team summarizing the meeting and the road block hit, because only one Gore member as able to make it.</w:t>
      </w:r>
    </w:p>
    <w:sectPr w:rsidR="00D553DF" w:rsidRPr="00E555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CDF77" w14:textId="77777777" w:rsidR="0047261E" w:rsidRDefault="0047261E" w:rsidP="00E5553F">
      <w:pPr>
        <w:spacing w:after="0" w:line="240" w:lineRule="auto"/>
      </w:pPr>
      <w:r>
        <w:separator/>
      </w:r>
    </w:p>
  </w:endnote>
  <w:endnote w:type="continuationSeparator" w:id="0">
    <w:p w14:paraId="629479CB" w14:textId="77777777" w:rsidR="0047261E" w:rsidRDefault="0047261E" w:rsidP="00E5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6CC79" w14:textId="77777777" w:rsidR="0047261E" w:rsidRDefault="0047261E" w:rsidP="00E5553F">
      <w:pPr>
        <w:spacing w:after="0" w:line="240" w:lineRule="auto"/>
      </w:pPr>
      <w:r>
        <w:separator/>
      </w:r>
    </w:p>
  </w:footnote>
  <w:footnote w:type="continuationSeparator" w:id="0">
    <w:p w14:paraId="1AC1AB50" w14:textId="77777777" w:rsidR="0047261E" w:rsidRDefault="0047261E" w:rsidP="00E5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32DDE" w14:textId="31088C41" w:rsidR="00E5553F" w:rsidRDefault="00E5553F">
    <w:pPr>
      <w:pStyle w:val="Header"/>
    </w:pPr>
    <w:r>
      <w:rPr>
        <w:noProof/>
      </w:rPr>
      <w:drawing>
        <wp:inline distT="0" distB="0" distL="0" distR="0" wp14:anchorId="2FF95AE1" wp14:editId="0C20253C">
          <wp:extent cx="5047615" cy="658495"/>
          <wp:effectExtent l="0" t="0" r="635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6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148C6"/>
    <w:multiLevelType w:val="hybridMultilevel"/>
    <w:tmpl w:val="432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B68ED"/>
    <w:multiLevelType w:val="hybridMultilevel"/>
    <w:tmpl w:val="3B6C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3F"/>
    <w:rsid w:val="0047261E"/>
    <w:rsid w:val="00481750"/>
    <w:rsid w:val="00D553DF"/>
    <w:rsid w:val="00E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F536"/>
  <w15:chartTrackingRefBased/>
  <w15:docId w15:val="{A3DF215C-C96B-409A-984C-282A4029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3F"/>
  </w:style>
  <w:style w:type="paragraph" w:styleId="Footer">
    <w:name w:val="footer"/>
    <w:basedOn w:val="Normal"/>
    <w:link w:val="FooterChar"/>
    <w:uiPriority w:val="99"/>
    <w:unhideWhenUsed/>
    <w:rsid w:val="00E5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3F"/>
  </w:style>
  <w:style w:type="paragraph" w:styleId="ListParagraph">
    <w:name w:val="List Paragraph"/>
    <w:basedOn w:val="Normal"/>
    <w:uiPriority w:val="34"/>
    <w:qFormat/>
    <w:rsid w:val="00E55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3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Havely</dc:creator>
  <cp:keywords/>
  <dc:description/>
  <cp:lastModifiedBy>Justin Havely</cp:lastModifiedBy>
  <cp:revision>1</cp:revision>
  <dcterms:created xsi:type="dcterms:W3CDTF">2018-01-31T17:23:00Z</dcterms:created>
  <dcterms:modified xsi:type="dcterms:W3CDTF">2018-01-31T17:38:00Z</dcterms:modified>
</cp:coreProperties>
</file>